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897C1" w14:textId="5999BEBC" w:rsidR="00555FE7" w:rsidRDefault="00555FE7" w:rsidP="00555FE7">
      <w:pPr>
        <w:jc w:val="center"/>
        <w:rPr>
          <w:rFonts w:ascii="Montserrat" w:hAnsi="Montserrat"/>
          <w:b/>
          <w:bCs/>
          <w:sz w:val="36"/>
          <w:szCs w:val="36"/>
        </w:rPr>
      </w:pPr>
      <w:r>
        <w:rPr>
          <w:b/>
          <w:noProof/>
          <w:color w:val="008C95"/>
          <w:sz w:val="32"/>
        </w:rPr>
        <w:drawing>
          <wp:anchor distT="0" distB="0" distL="114300" distR="114300" simplePos="0" relativeHeight="251659264" behindDoc="1" locked="0" layoutInCell="1" allowOverlap="1" wp14:anchorId="0A347C9F" wp14:editId="70380797">
            <wp:simplePos x="0" y="0"/>
            <wp:positionH relativeFrom="column">
              <wp:posOffset>-685800</wp:posOffset>
            </wp:positionH>
            <wp:positionV relativeFrom="paragraph">
              <wp:posOffset>-748030</wp:posOffset>
            </wp:positionV>
            <wp:extent cx="2987502" cy="1390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502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93ABC2" w14:textId="77777777" w:rsidR="00555FE7" w:rsidRDefault="00555FE7" w:rsidP="00555FE7">
      <w:pPr>
        <w:jc w:val="center"/>
        <w:rPr>
          <w:rFonts w:ascii="Montserrat" w:hAnsi="Montserrat"/>
          <w:b/>
          <w:bCs/>
          <w:sz w:val="36"/>
          <w:szCs w:val="36"/>
        </w:rPr>
      </w:pPr>
    </w:p>
    <w:p w14:paraId="1BA0B55B" w14:textId="77777777" w:rsidR="00555FE7" w:rsidRDefault="00555FE7" w:rsidP="00555FE7">
      <w:pPr>
        <w:jc w:val="center"/>
        <w:rPr>
          <w:rFonts w:ascii="Montserrat" w:hAnsi="Montserrat"/>
          <w:b/>
          <w:bCs/>
          <w:sz w:val="36"/>
          <w:szCs w:val="36"/>
        </w:rPr>
      </w:pPr>
    </w:p>
    <w:p w14:paraId="7A178B24" w14:textId="7441CEA0" w:rsidR="00555FE7" w:rsidRDefault="00555FE7" w:rsidP="00555FE7">
      <w:pPr>
        <w:jc w:val="center"/>
        <w:rPr>
          <w:rFonts w:ascii="Montserrat" w:hAnsi="Montserrat"/>
          <w:b/>
          <w:bCs/>
          <w:sz w:val="36"/>
          <w:szCs w:val="36"/>
        </w:rPr>
      </w:pPr>
      <w:r>
        <w:rPr>
          <w:rFonts w:ascii="Montserrat" w:hAnsi="Montserrat"/>
          <w:b/>
          <w:bCs/>
          <w:sz w:val="36"/>
          <w:szCs w:val="36"/>
        </w:rPr>
        <w:t xml:space="preserve">The Navigators </w:t>
      </w:r>
    </w:p>
    <w:p w14:paraId="3E26F9F8" w14:textId="165C9D9F" w:rsidR="00555FE7" w:rsidRPr="00555FE7" w:rsidRDefault="00E642B5" w:rsidP="00555FE7">
      <w:pPr>
        <w:jc w:val="center"/>
        <w:rPr>
          <w:rFonts w:ascii="Montserrat" w:hAnsi="Montserrat"/>
          <w:b/>
          <w:bCs/>
          <w:sz w:val="36"/>
          <w:szCs w:val="36"/>
        </w:rPr>
      </w:pPr>
      <w:r w:rsidRPr="00555FE7">
        <w:rPr>
          <w:rFonts w:ascii="Montserrat" w:hAnsi="Montserrat"/>
          <w:b/>
          <w:bCs/>
          <w:sz w:val="36"/>
          <w:szCs w:val="36"/>
        </w:rPr>
        <w:t>Seminary Associations</w:t>
      </w:r>
    </w:p>
    <w:p w14:paraId="443623BC" w14:textId="77777777" w:rsidR="00555FE7" w:rsidRDefault="00555FE7"/>
    <w:p w14:paraId="427C4735" w14:textId="76F1F192" w:rsidR="00555FE7" w:rsidRDefault="00E642B5">
      <w:r>
        <w:t>The Navigators</w:t>
      </w:r>
      <w:r w:rsidR="00555FE7">
        <w:t xml:space="preserve"> is grateful</w:t>
      </w:r>
      <w:r>
        <w:t xml:space="preserve"> to have mutually respectful relationships with many formal institutions of theological education in the U.S.</w:t>
      </w:r>
      <w:r w:rsidR="00555FE7">
        <w:t xml:space="preserve"> The following institutions have </w:t>
      </w:r>
      <w:r w:rsidR="00E521C0">
        <w:t>formed associations</w:t>
      </w:r>
      <w:r w:rsidR="00555FE7">
        <w:t xml:space="preserve"> with us </w:t>
      </w:r>
      <w:r>
        <w:t>to provide special consideration for Navigator staff</w:t>
      </w:r>
      <w:r w:rsidR="00555FE7">
        <w:t xml:space="preserve"> through </w:t>
      </w:r>
      <w:r>
        <w:t xml:space="preserve">tuition discounts </w:t>
      </w:r>
      <w:r w:rsidR="00555FE7">
        <w:t>and</w:t>
      </w:r>
      <w:r>
        <w:t xml:space="preserve"> advanced credit for ministry involvement. </w:t>
      </w:r>
      <w:r w:rsidR="00555FE7">
        <w:t>Click or contact Train – Develop – Care (</w:t>
      </w:r>
      <w:hyperlink r:id="rId8" w:history="1">
        <w:r w:rsidR="00555FE7" w:rsidRPr="004A0B0B">
          <w:rPr>
            <w:rStyle w:val="Hyperlink"/>
          </w:rPr>
          <w:t>TDC@navigators.org</w:t>
        </w:r>
      </w:hyperlink>
      <w:r w:rsidR="00555FE7">
        <w:t>) for more information.</w:t>
      </w:r>
    </w:p>
    <w:p w14:paraId="2BCB5EE7" w14:textId="77777777" w:rsidR="00555FE7" w:rsidRDefault="00555FE7"/>
    <w:p w14:paraId="2F72B52B" w14:textId="425C371C" w:rsidR="00555FE7" w:rsidRDefault="00E642B5" w:rsidP="00555FE7">
      <w:pPr>
        <w:pStyle w:val="ListParagraph"/>
        <w:numPr>
          <w:ilvl w:val="0"/>
          <w:numId w:val="1"/>
        </w:numPr>
      </w:pPr>
      <w:r w:rsidRPr="00555FE7">
        <w:rPr>
          <w:b/>
          <w:bCs/>
        </w:rPr>
        <w:t>Covenant Theological Seminary (St Louis)</w:t>
      </w:r>
      <w:r>
        <w:t xml:space="preserve"> </w:t>
      </w:r>
      <w:hyperlink r:id="rId9" w:history="1">
        <w:r w:rsidR="00555FE7" w:rsidRPr="004A0B0B">
          <w:rPr>
            <w:rStyle w:val="Hyperlink"/>
          </w:rPr>
          <w:t>www.covenantseminary.edu</w:t>
        </w:r>
      </w:hyperlink>
      <w:r w:rsidR="00555FE7">
        <w:t xml:space="preserve"> </w:t>
      </w:r>
    </w:p>
    <w:p w14:paraId="6DA506ED" w14:textId="2D45AF94" w:rsidR="00555FE7" w:rsidRDefault="00E642B5" w:rsidP="00555FE7">
      <w:pPr>
        <w:pStyle w:val="ListParagraph"/>
        <w:numPr>
          <w:ilvl w:val="0"/>
          <w:numId w:val="1"/>
        </w:numPr>
      </w:pPr>
      <w:r w:rsidRPr="00555FE7">
        <w:rPr>
          <w:b/>
          <w:bCs/>
        </w:rPr>
        <w:t>Dallas Theological Seminary (Dallas)</w:t>
      </w:r>
      <w:r>
        <w:t xml:space="preserve"> </w:t>
      </w:r>
      <w:hyperlink r:id="rId10" w:history="1">
        <w:r w:rsidR="00555FE7" w:rsidRPr="004A0B0B">
          <w:rPr>
            <w:rStyle w:val="Hyperlink"/>
          </w:rPr>
          <w:t>http://www.dts.edu/firstclassfree/navigators/</w:t>
        </w:r>
      </w:hyperlink>
      <w:r w:rsidR="00555FE7">
        <w:t xml:space="preserve"> </w:t>
      </w:r>
    </w:p>
    <w:p w14:paraId="1139B4CC" w14:textId="0CF1D63C" w:rsidR="00555FE7" w:rsidRDefault="00E642B5" w:rsidP="00555FE7">
      <w:pPr>
        <w:pStyle w:val="ListParagraph"/>
        <w:numPr>
          <w:ilvl w:val="0"/>
          <w:numId w:val="1"/>
        </w:numPr>
      </w:pPr>
      <w:r w:rsidRPr="00555FE7">
        <w:rPr>
          <w:b/>
          <w:bCs/>
        </w:rPr>
        <w:t>Denver Theological Seminary (Denver, CO)</w:t>
      </w:r>
      <w:r>
        <w:t xml:space="preserve"> </w:t>
      </w:r>
      <w:hyperlink r:id="rId11" w:history="1">
        <w:r w:rsidR="00555FE7" w:rsidRPr="004A0B0B">
          <w:rPr>
            <w:rStyle w:val="Hyperlink"/>
          </w:rPr>
          <w:t>www.denverseminary.edu</w:t>
        </w:r>
      </w:hyperlink>
      <w:r w:rsidR="00555FE7">
        <w:t xml:space="preserve"> </w:t>
      </w:r>
    </w:p>
    <w:p w14:paraId="53DE1F0F" w14:textId="40901A0F" w:rsidR="00555FE7" w:rsidRDefault="00E642B5" w:rsidP="00555FE7">
      <w:pPr>
        <w:pStyle w:val="ListParagraph"/>
        <w:numPr>
          <w:ilvl w:val="0"/>
          <w:numId w:val="1"/>
        </w:numPr>
      </w:pPr>
      <w:r w:rsidRPr="00555FE7">
        <w:rPr>
          <w:b/>
          <w:bCs/>
        </w:rPr>
        <w:t>Fuller Theological Seminary (Pasadena)</w:t>
      </w:r>
      <w:r>
        <w:t xml:space="preserve"> </w:t>
      </w:r>
      <w:hyperlink r:id="rId12" w:history="1">
        <w:r w:rsidR="00555FE7" w:rsidRPr="004A0B0B">
          <w:rPr>
            <w:rStyle w:val="Hyperlink"/>
          </w:rPr>
          <w:t>http://fuller.edu/</w:t>
        </w:r>
      </w:hyperlink>
      <w:r w:rsidR="00555FE7">
        <w:t xml:space="preserve"> </w:t>
      </w:r>
    </w:p>
    <w:p w14:paraId="244E57A9" w14:textId="7F5A26D1" w:rsidR="00555FE7" w:rsidRDefault="00E642B5" w:rsidP="00555FE7">
      <w:pPr>
        <w:pStyle w:val="ListParagraph"/>
        <w:numPr>
          <w:ilvl w:val="0"/>
          <w:numId w:val="1"/>
        </w:numPr>
      </w:pPr>
      <w:r w:rsidRPr="00555FE7">
        <w:rPr>
          <w:b/>
          <w:bCs/>
        </w:rPr>
        <w:t>TEDS – Trinity Evangelical Divinity School (Chicago)</w:t>
      </w:r>
      <w:r>
        <w:t xml:space="preserve"> </w:t>
      </w:r>
      <w:hyperlink r:id="rId13" w:history="1">
        <w:r w:rsidR="00555FE7" w:rsidRPr="004A0B0B">
          <w:rPr>
            <w:rStyle w:val="Hyperlink"/>
          </w:rPr>
          <w:t>http://divinity.tiu.edu/</w:t>
        </w:r>
      </w:hyperlink>
      <w:r w:rsidR="00555FE7">
        <w:t xml:space="preserve"> </w:t>
      </w:r>
    </w:p>
    <w:p w14:paraId="5759F637" w14:textId="77777777" w:rsidR="00E521C0" w:rsidRDefault="00E642B5" w:rsidP="00E521C0">
      <w:pPr>
        <w:pStyle w:val="ListParagraph"/>
        <w:numPr>
          <w:ilvl w:val="0"/>
          <w:numId w:val="1"/>
        </w:numPr>
      </w:pPr>
      <w:r w:rsidRPr="00555FE7">
        <w:rPr>
          <w:b/>
          <w:bCs/>
        </w:rPr>
        <w:t>Western Theological Seminary (Portland, OR)</w:t>
      </w:r>
      <w:r>
        <w:t xml:space="preserve"> </w:t>
      </w:r>
      <w:hyperlink r:id="rId14" w:history="1">
        <w:r w:rsidR="00555FE7" w:rsidRPr="004A0B0B">
          <w:rPr>
            <w:rStyle w:val="Hyperlink"/>
          </w:rPr>
          <w:t>http://westernsem.edu</w:t>
        </w:r>
      </w:hyperlink>
      <w:r w:rsidR="00555FE7">
        <w:t xml:space="preserve"> </w:t>
      </w:r>
      <w:r>
        <w:t xml:space="preserve"> </w:t>
      </w:r>
      <w:r w:rsidR="00555FE7">
        <w:t xml:space="preserve"> </w:t>
      </w:r>
    </w:p>
    <w:p w14:paraId="26F6C25C" w14:textId="770B2BBF" w:rsidR="00E521C0" w:rsidRDefault="00E521C0" w:rsidP="00E521C0">
      <w:pPr>
        <w:pStyle w:val="ListParagraph"/>
        <w:numPr>
          <w:ilvl w:val="0"/>
          <w:numId w:val="1"/>
        </w:numPr>
      </w:pPr>
      <w:r w:rsidRPr="00E521C0">
        <w:rPr>
          <w:b/>
          <w:bCs/>
        </w:rPr>
        <w:t>Gordon Conwell</w:t>
      </w:r>
      <w:r>
        <w:rPr>
          <w:b/>
          <w:bCs/>
        </w:rPr>
        <w:t xml:space="preserve"> Theological </w:t>
      </w:r>
      <w:r w:rsidRPr="00E521C0">
        <w:rPr>
          <w:b/>
          <w:bCs/>
        </w:rPr>
        <w:t>Seminary</w:t>
      </w:r>
      <w:r>
        <w:rPr>
          <w:b/>
          <w:bCs/>
        </w:rPr>
        <w:t xml:space="preserve"> |</w:t>
      </w:r>
      <w:r w:rsidRPr="00E521C0">
        <w:rPr>
          <w:b/>
          <w:bCs/>
        </w:rPr>
        <w:t xml:space="preserve"> </w:t>
      </w:r>
      <w:hyperlink r:id="rId15" w:history="1">
        <w:r w:rsidRPr="00E521C0">
          <w:rPr>
            <w:rStyle w:val="Hyperlink"/>
          </w:rPr>
          <w:t>gordonc</w:t>
        </w:r>
        <w:r w:rsidRPr="00E521C0">
          <w:rPr>
            <w:rStyle w:val="Hyperlink"/>
          </w:rPr>
          <w:t>o</w:t>
        </w:r>
        <w:r w:rsidRPr="00E521C0">
          <w:rPr>
            <w:rStyle w:val="Hyperlink"/>
          </w:rPr>
          <w:t>nwell.edu </w:t>
        </w:r>
      </w:hyperlink>
    </w:p>
    <w:p w14:paraId="722E3EC1" w14:textId="638B1012" w:rsidR="00E521C0" w:rsidRDefault="00E521C0" w:rsidP="00E521C0">
      <w:pPr>
        <w:pStyle w:val="ListParagraph"/>
      </w:pPr>
    </w:p>
    <w:sectPr w:rsidR="00E521C0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DA102" w14:textId="77777777" w:rsidR="004236F9" w:rsidRDefault="004236F9" w:rsidP="00555FE7">
      <w:pPr>
        <w:spacing w:after="0" w:line="240" w:lineRule="auto"/>
      </w:pPr>
      <w:r>
        <w:separator/>
      </w:r>
    </w:p>
  </w:endnote>
  <w:endnote w:type="continuationSeparator" w:id="0">
    <w:p w14:paraId="7F7BF109" w14:textId="77777777" w:rsidR="004236F9" w:rsidRDefault="004236F9" w:rsidP="00555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96DFC" w14:textId="0EED3484" w:rsidR="00555FE7" w:rsidRDefault="00555FE7" w:rsidP="00555FE7">
    <w:pPr>
      <w:pStyle w:val="Footer"/>
      <w:jc w:val="right"/>
    </w:pPr>
    <w:r>
      <w:t>v. 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55742" w14:textId="77777777" w:rsidR="004236F9" w:rsidRDefault="004236F9" w:rsidP="00555FE7">
      <w:pPr>
        <w:spacing w:after="0" w:line="240" w:lineRule="auto"/>
      </w:pPr>
      <w:r>
        <w:separator/>
      </w:r>
    </w:p>
  </w:footnote>
  <w:footnote w:type="continuationSeparator" w:id="0">
    <w:p w14:paraId="6C608663" w14:textId="77777777" w:rsidR="004236F9" w:rsidRDefault="004236F9" w:rsidP="00555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36D37"/>
    <w:multiLevelType w:val="hybridMultilevel"/>
    <w:tmpl w:val="30E2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B5"/>
    <w:rsid w:val="004236F9"/>
    <w:rsid w:val="00555FE7"/>
    <w:rsid w:val="00E521C0"/>
    <w:rsid w:val="00E642B5"/>
    <w:rsid w:val="00E8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D57C5"/>
  <w15:chartTrackingRefBased/>
  <w15:docId w15:val="{D414852E-B786-4E5C-94C5-4784039B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FE7"/>
  </w:style>
  <w:style w:type="paragraph" w:styleId="Footer">
    <w:name w:val="footer"/>
    <w:basedOn w:val="Normal"/>
    <w:link w:val="FooterChar"/>
    <w:uiPriority w:val="99"/>
    <w:unhideWhenUsed/>
    <w:rsid w:val="00555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FE7"/>
  </w:style>
  <w:style w:type="paragraph" w:styleId="ListParagraph">
    <w:name w:val="List Paragraph"/>
    <w:basedOn w:val="Normal"/>
    <w:uiPriority w:val="34"/>
    <w:qFormat/>
    <w:rsid w:val="00555F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5F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F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21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1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C@navigators.org" TargetMode="External"/><Relationship Id="rId13" Type="http://schemas.openxmlformats.org/officeDocument/2006/relationships/hyperlink" Target="http://divinity.tiu.ed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fuller.ed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enverseminary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ordonconwell.edu/" TargetMode="External"/><Relationship Id="rId10" Type="http://schemas.openxmlformats.org/officeDocument/2006/relationships/hyperlink" Target="http://www.dts.edu/firstclassfree/navigato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venantseminary.edu" TargetMode="External"/><Relationship Id="rId14" Type="http://schemas.openxmlformats.org/officeDocument/2006/relationships/hyperlink" Target="http://westernse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1077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Lyndi Markus</dc:creator>
  <cp:keywords/>
  <dc:description/>
  <cp:lastModifiedBy>Lyndi Markus</cp:lastModifiedBy>
  <cp:revision>2</cp:revision>
  <dcterms:created xsi:type="dcterms:W3CDTF">2020-11-23T22:11:00Z</dcterms:created>
  <dcterms:modified xsi:type="dcterms:W3CDTF">2021-11-12T18:48:00Z</dcterms:modified>
</cp:coreProperties>
</file>